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79C59" w14:textId="77777777" w:rsidR="009A35C2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2495A759" w14:textId="77777777" w:rsidR="009A35C2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1C41D0D6" w14:textId="77777777" w:rsidR="009A35C2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sylabus do praktyk na kierunku ratownictwo medyczne</w:t>
      </w:r>
    </w:p>
    <w:p w14:paraId="23F56182" w14:textId="77777777" w:rsidR="009A35C2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17AA81CF" w14:textId="77777777" w:rsidR="009A35C2" w:rsidRDefault="009A35C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7"/>
        <w:gridCol w:w="517"/>
        <w:gridCol w:w="1361"/>
        <w:gridCol w:w="1876"/>
        <w:gridCol w:w="1877"/>
        <w:gridCol w:w="1407"/>
        <w:gridCol w:w="472"/>
        <w:gridCol w:w="1881"/>
      </w:tblGrid>
      <w:tr w:rsidR="009A35C2" w14:paraId="72F261EE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42A3EA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4" w:type="dxa"/>
            <w:gridSpan w:val="6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E9706F3" w14:textId="77777777" w:rsidR="009A35C2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Praktyka wakacyjna - SOR</w:t>
            </w:r>
          </w:p>
        </w:tc>
      </w:tr>
      <w:tr w:rsidR="009A35C2" w14:paraId="6ADB16B1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A3ED82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6DB6C6B" w14:textId="11C97042" w:rsidR="009A35C2" w:rsidRDefault="009A35C2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9A35C2" w14:paraId="13925F68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026BA0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1E7C58B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9A35C2" w14:paraId="38FBBF24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62E08F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94DCE99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9A35C2" w14:paraId="108313D9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E08FC9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DF8E557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9A35C2" w14:paraId="28493035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9D2C20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BB27542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9A35C2" w14:paraId="67D0A624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CB22D2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7E03834A" w14:textId="77777777" w:rsidR="009A35C2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II</w:t>
            </w:r>
          </w:p>
        </w:tc>
      </w:tr>
      <w:tr w:rsidR="009A35C2" w14:paraId="7A11066D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2A172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1078819C" w14:textId="77777777" w:rsidR="009A35C2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kliniczne, moduł D praktyki zawodowe</w:t>
            </w:r>
          </w:p>
        </w:tc>
      </w:tr>
      <w:tr w:rsidR="009A35C2" w14:paraId="27E85ABF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306BBF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EA26ACF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9A35C2" w14:paraId="07BA9FC4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EE192C" w14:textId="77777777" w:rsidR="009A35C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44860E9" w14:textId="77777777" w:rsidR="009A35C2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6/156</w:t>
            </w:r>
          </w:p>
        </w:tc>
      </w:tr>
      <w:tr w:rsidR="009A35C2" w14:paraId="5FBF953F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D8FE2DE" w14:textId="77777777" w:rsidR="009A35C2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3FF2F1F" w14:textId="77777777" w:rsidR="009A35C2" w:rsidRDefault="00000000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i umiejętności wykorzystania w praktyce czynności z przedmiotu pierwsza pomoc i kwalifikowana pierwsza pomoc.</w:t>
            </w:r>
          </w:p>
        </w:tc>
      </w:tr>
      <w:tr w:rsidR="009A35C2" w14:paraId="0D028EA1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3CD7BAF" w14:textId="77777777" w:rsidR="009A35C2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4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D0ED4B3" w14:textId="77777777" w:rsidR="009A35C2" w:rsidRDefault="00000000">
            <w:pPr>
              <w:pStyle w:val="NormalnyWeb"/>
              <w:spacing w:beforeAutospacing="0" w:after="0" w:afterAutospacing="0"/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Celem przedmiotu jest zapoznanie studentów ze specyfiką pracy w szpitalnym oddziale ratunkowym oraz doskonalenie praktyczne podstawowych zabiegów medycznych i technik zabiegów medycznych wykonywanych w SOR.</w:t>
            </w:r>
          </w:p>
        </w:tc>
      </w:tr>
      <w:tr w:rsidR="009A35C2" w14:paraId="7D26F345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626616C" w14:textId="77777777" w:rsidR="009A35C2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4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9744924" w14:textId="77777777" w:rsidR="009A35C2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9A35C2" w14:paraId="225EF11A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5A4F8E62" w14:textId="77777777" w:rsidR="009A35C2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4" w:type="dxa"/>
            <w:gridSpan w:val="6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9162A3B" w14:textId="77777777" w:rsidR="009A35C2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9A35C2" w14:paraId="1B239617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2F5439DA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D3C3E01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9A35C2" w14:paraId="73D4CB4F" w14:textId="77777777">
        <w:trPr>
          <w:trHeight w:val="277"/>
          <w:jc w:val="center"/>
        </w:trPr>
        <w:tc>
          <w:tcPr>
            <w:tcW w:w="2394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F41AF25" w14:textId="77777777" w:rsidR="009A35C2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55E90086" w14:textId="77777777" w:rsidR="009A35C2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21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6C5E59A" w14:textId="77777777" w:rsidR="009A35C2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C.W17 mechanizmy prowadzące do nagłych zagrożeń zdrowia i życia;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1062561" w14:textId="77777777" w:rsidR="009A35C2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9A35C2" w14:paraId="25AD7AB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5888412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13F6F72" w14:textId="77777777" w:rsidR="009A35C2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C.W20 skale oceny bólu i możliwości wdrożenia leczenia przeciwbólowego przez ratownika medycznego;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9A33824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9A35C2" w14:paraId="5968BEC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B4AB7AC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C75037F" w14:textId="77777777" w:rsidR="009A35C2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C.W24 zasady badania podmiotowego w zakresie niezbędnym do prowadzenia medycznych czynności ratunkowych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013F9F3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5C2" w14:paraId="3BCE723C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26CFBBE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A027B1E" w14:textId="77777777" w:rsidR="009A35C2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C.W25 zasady badania przedmiotowego w zakresie niezbędnym do prowadzenia medycznych czynności ratunkowych i udzielania świadczeń zdrowotnych innych niż medyczne czynności ratunkowe;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C3A1898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5C2" w14:paraId="3E1D98CC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A013AAA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C3487EB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C.W40 rodzaje badań obrazowych oraz obraz radiologiczny podstawowych chorób;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64EF519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5C2" w14:paraId="2F804DE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07BA659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2A96ECF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C.W41 zasady łańcucha przeżycia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90CEA2A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5C2" w14:paraId="28C31240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839B8C3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971F7DF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C.W42 zasady udzielania pierwszej pomocy pacjentom nieurazowym;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43ED01E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5C2" w14:paraId="5C96BEA0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E9FE4C2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717D991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C.W43 zasady ewakuacji poszkodowanych z pojazdu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9026984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55CC9435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E1BD984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D746B2E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C.W44 zasady udzielania pierwszej pomocy ofiarom wypadków;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6408F76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329E3A21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45E9623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BB2913C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C.W45 zasady i technikę wykonywania opatrunków;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7A8070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7E3A314A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B28DE20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9DE5F2B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C.W46 zasady przygotowania do zabiegów medycznych w stanach zagrożenia życia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2F5E40B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1A106F32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981E609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762AE61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C.W47 zasady postępowania z pacjentem z założonym cewnikiem zewnętrznym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FC8812E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32A6FD5E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3868E76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C13E84F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C.W48 zasady wykonywania toalety drzewa oskrzelowego u pacjenta zaintubowanego;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2C3F552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645E2438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B52C9EE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2198494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C.W49 zasady wykonywania toalety u pacjenta z założoną rurką tracheostomijną i pielęgnacji tracheostomii;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80008CA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46C5B70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AA05555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3F66151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C.W50 techniki zabiegów medycznych wykonywanych samodzielnie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ratownika medycznego;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E00262F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2185CB0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A0BA592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BDB8897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C.W51 zasady aseptyki i antyseptyki;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013C552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04A5187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4CACF7E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386E998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C.W52 zasady zabezpieczania materiału biologicznego do badań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9BC375F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13029B4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CA88F15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985EA26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C.W53 zasady oceny stanu pacjenta w celu ustalenia sposobu postępowania i podjęcia albo odstąpienia od medycznych czynności ratunkowych, w tym w przypadku rozpoznania zgonu;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174A59F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1FE2BC31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60CD14E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4C6929A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C.W54 wskazania do układania pacjenta w pozycji właściwej dla jego stanu lub odniesionych obrażeń;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0F2DBB0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3214F42C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85A61B1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E629E7E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C.W55 przyczyny i objawy nagłego zatrzymania krążenia;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866FD6C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3E4B238B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8E810F3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9DF39BB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C.W56 zasady prowadzenia podstawowej i zaawansowanej resuscytacji krążeniowo- -oddechowej u osób dorosłych i dzieci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3B693A5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3C877CFE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39F560C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2B5004B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C.W57 wskazania do odsysania dróg oddechowych i techniki jego wykonywania;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4D939B4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5D6C1284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4D2E481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995069A" w14:textId="77777777" w:rsidR="009A35C2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C.W58 wskazania do przyrządowego i bezprzyrządowego przywracania drożności dróg oddechowych i techniki ich wykonywania;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52AFE57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154D93DC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60F33AA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03DAED6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C.W59 wskazania do podjęcia tlenoterapii biernej lub wentylacji zastępczej powietrzem lub tlenem, ręcznie lub mechanicznie – z użyciem respiratora i techniki ich wykonywania;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9693CC8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09A05723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C2E122C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E7C051D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C.W60 wskazania do intubacji dotchawiczej w laryngoskopii bezpośredniej przez usta bez użycia środków zwiotczających i do prowadzenia wentylacji zastępczej oraz techniki ich wykonywania;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6DD0F4A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5677D1BE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73B979B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433F07E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C.W61 wskazania do wykonania defibrylacji manualnej, zautomatyzowanej i półautomatycznej oraz techniki ich wykonania;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79E1427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6567C5BC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DB63AFE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301FB5D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C.W62 wskazania do wykonania kaniulacji żył obwodowych kończyn górnych i dolnych oraz żyły szyjnej zewnętrznej, a także technikę jej wykonania;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E14F780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3C1DB58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919AE23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93A63AF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C.W63 zasady monitorowania czynności układu oddechowego i układu krążenia metodami nieinwazyjnymi;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00F0AC9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3EF9BFAC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ACA0D8D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476D0B0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C.W64 zasady wykonywania dostępu doszpikowego przy użyciu gotowego zestawu;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D30AA15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12FE58D0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E3AED5F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5B11EB8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C.W65 wskazania do podawania leków drogą dożylną, w tym przez porty naczyniowe, domięśniową, podskórną, dotchawiczą, doustną, doodbytniczą, wziewną i doszpikową oraz techniki tego podawania;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F43E13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49A975F3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2A1EB6B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8D14920" w14:textId="77777777" w:rsidR="009A35C2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C.W75 zasady segregacji medycznej przedszpitalnej pierwotnej i wtórnej oraz segregacji szpitalnej;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FEF47FC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223AA250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51EB83C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68E77D1" w14:textId="77777777" w:rsidR="009A35C2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C.W76 techniki przygotowania pacjenta do transportu i opieki medycznej podczas transportu;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297523D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32C26C18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E719AB9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74985DF" w14:textId="77777777" w:rsidR="009A35C2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C.W89 zaburzenia równowagi kwasowo-zasadowej i wodno-elektrolitowej oraz zasady postępowania przedszpitalnego i w SOR w takich zaburzeniach;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AA18D9C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373B081E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7B9A710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84B028D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C.W90 zasady postępowania profilaktycznego zakażeń w SOR;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0ADD116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056FD3A5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EB3398B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CB370BF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C.W91 zasady monitorowania stanu pacjenta w SOR;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AF934EA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54AB547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E17243A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8D5A341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C.W92 procedury specjalistyczne w stanach nagłych pochodzenia urazowego stosowane w ramach postępowania przedszpitalnego i w SOR;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6E4DAD1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778D65F4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BD489E9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3BB9553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C.W102 zasady funkcjonowania systemu Państwowe Ratownictwo Medyczne.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E5C5749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299FA1B1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68D4B10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5855D61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C.W105 podstawowe techniki obrazowe;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85C57C3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12CE60A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C0AD293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63D31FB" w14:textId="77777777" w:rsidR="009A35C2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C.W106 wskazania, przeciwwskazania i przygotowanie pacjentów do poszczególnych rodzajów badań obrazowych oraz przeciwwskazania do stosowania środków kontrastujących;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4B36FA2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214AA9A2" w14:textId="77777777">
        <w:trPr>
          <w:trHeight w:val="277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25EFFD3" w14:textId="77777777" w:rsidR="009A35C2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W zakresie umiejętności</w:t>
            </w:r>
          </w:p>
          <w:p w14:paraId="6188FF9E" w14:textId="77777777" w:rsidR="009A35C2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FC3328E" w14:textId="77777777" w:rsidR="009A35C2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 oceniać stan pacjenta w celu ustalenia sposobu postępowania ratunkowego;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E77497A" w14:textId="77777777" w:rsidR="009A35C2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9A35C2" w14:paraId="03E4095A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85A7D4C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285B775" w14:textId="77777777" w:rsidR="009A35C2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C.U2 układać pacjenta do badania obrazowego;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EDBDE17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5C2" w14:paraId="13431C9E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E4771DF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5E87058" w14:textId="77777777" w:rsidR="009A35C2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C.U4 przeprowadzać badanie przedmiotowe pacjenta;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12AD53B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9A35C2" w14:paraId="6830CD0B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0AD8755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C2D889D" w14:textId="77777777" w:rsidR="009A35C2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C.U7 przeprowadzać wywiad medyczny z pacjentem dorosłym w zakresie niezbędnym do podjęcia medycznych czynności ratunkowych;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9DEECD7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5C2" w14:paraId="6ABEB6D7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3371024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272F331" w14:textId="77777777" w:rsidR="009A35C2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C.U8 oceniać stan świadomości pacjenta;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EE88EE4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5C2" w14:paraId="6894043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179333E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1AFA2E6" w14:textId="77777777" w:rsidR="009A35C2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C.U9 układać pacjenta w pozycji właściwej dla rodzaju choroby lub odniesionych obrażeń ciała;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A090F13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5C2" w14:paraId="705E82D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173D582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3D28FEE" w14:textId="77777777" w:rsidR="009A35C2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C.U10 przeprowadzać badanie fizykalne pacjenta dorosłego w zakresie niezbędnym do ustalenia jego stanu;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FE85DAC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3830DB0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4CF9AB9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B6F92D5" w14:textId="77777777" w:rsidR="009A35C2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C.U65 wykonywać procedury medyczne pod nadzorem lub na zlecenie lekarza;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260D74F" w14:textId="77777777" w:rsidR="009A35C2" w:rsidRDefault="009A35C2">
            <w:pPr>
              <w:spacing w:after="0" w:line="240" w:lineRule="auto"/>
              <w:jc w:val="both"/>
              <w:outlineLvl w:val="0"/>
            </w:pPr>
          </w:p>
        </w:tc>
      </w:tr>
      <w:tr w:rsidR="009A35C2" w14:paraId="247DD58C" w14:textId="77777777">
        <w:trPr>
          <w:trHeight w:val="277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5504409" w14:textId="77777777" w:rsidR="009A35C2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334EDD98" w14:textId="77777777" w:rsidR="009A35C2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397DF44" w14:textId="77777777" w:rsidR="009A35C2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45D25BF" w14:textId="77777777" w:rsidR="009A35C2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9A35C2" w14:paraId="4335AC35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A762871" w14:textId="77777777" w:rsidR="009A35C2" w:rsidRDefault="009A35C2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1FA1C96" w14:textId="77777777" w:rsidR="009A35C2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K.2 dostrzegania czynników wpływających na reakcje własne i pacjenta;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327A6C6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9A35C2" w14:paraId="4EE12292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D1C4285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030DD48" w14:textId="77777777" w:rsidR="009A35C2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DA5DB77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9A35C2" w14:paraId="20DC78F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DF819AD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1FDC523" w14:textId="77777777" w:rsidR="009A35C2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K.4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F80878A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9A35C2" w14:paraId="6B268DF0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519B901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6DB3F52" w14:textId="77777777" w:rsidR="009A35C2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K.5 dostrzegania i rozpoznawania własnych ograniczeń, dokonywania samooceny deficytów i potrzeb edukacyjnych;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418EC1B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9A35C2" w14:paraId="5CB13911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12030FD" w14:textId="77777777" w:rsidR="009A35C2" w:rsidRDefault="009A35C2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B043D0B" w14:textId="77777777" w:rsidR="009A35C2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K.6. kierowania się dobrem pacjenta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CA68E63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9A35C2" w14:paraId="359CA461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15E7177F" w14:textId="77777777" w:rsidR="009A35C2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D7D2034" w14:textId="77777777" w:rsidR="009A35C2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24494628" w14:textId="77777777" w:rsidR="009A35C2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2A152926" w14:textId="77777777" w:rsidR="009A35C2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08D86EA0" w14:textId="77777777" w:rsidR="009A35C2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2189F1A" w14:textId="77777777" w:rsidR="009A35C2" w:rsidRDefault="009A35C2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9A35C2" w14:paraId="2F5F2F11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55AE17F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A89B130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9A35C2" w14:paraId="40921D8A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19D7497" w14:textId="77777777" w:rsidR="009A35C2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Poznanie procedur, specyfiki pracy w szpitalnym oddziale ratunkowym. Poznanie struktur/obszarów SOR. Charakterystyka sprzętu w SOR.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08EC7C1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9A35C2" w14:paraId="4976D26E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0841C96" w14:textId="77777777" w:rsidR="009A35C2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aseptyki i antyseptyki podczas wykonywanych czynności w SOR. Wykonanie obwodowego dojścia dożylnego (pod nadzorem pielęgniarki/rat.med) oraz udział w leczeniu farmakologicznym, płynoterapia dożylna. Pobieranie materiałów do badań laboratoryjnych (krwi, moczu), w tym stężenia glukozy, wypełnianie dokumentacji (pod nadzorem pielęgniarki/rat.med) i przesłanie do placówki labolatoryjnej.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7497E16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9A35C2" w14:paraId="2C3F0A2D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E73A7E4" w14:textId="77777777" w:rsidR="009A35C2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Metody oceny stanu chorego za pomocą pomiarów: ciśnienia tętniczego krwi, akcji serca, temperatury, oddechów oraz dokumentowanie wykonanych procedur medycznych.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5FCBF2D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9A35C2" w14:paraId="43D44C17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976183F" w14:textId="77777777" w:rsidR="009A35C2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Pomoc choremu przy toalecie.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28CEFB2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9A35C2" w14:paraId="1236AED4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277F2AF" w14:textId="77777777" w:rsidR="009A35C2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Przygotowanie zestawu i założenie sondy żołądkowej oraz wykonanie płukanie żołądka, po zabezpieczeniu dróg oddechowych (pod nadzorem pielęgniarki/rat.med ). Przygotowanie i wykonanie wlewu doodbytniczego, przygotowanie zestawu i wykonanie cewnikowania pęcherza moczowego (pod nadzorem pielęgniarki/rat.med).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EA605BC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9A35C2" w14:paraId="10CB3A33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6DDB0F7" w14:textId="77777777" w:rsidR="009A35C2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Zaopatrywanie różnego rodzaju ran.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1DAC52E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9A35C2" w14:paraId="018DA792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5F846AC0" w14:textId="77777777" w:rsidR="009A35C2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Przygotowanie i podawanie leków różnymi drogami (pod nadzorem pielęgniarki/rat med.)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60038BD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9A35C2" w14:paraId="7D008A13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26237B9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9A35C2" w14:paraId="681D5788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8BDE664" w14:textId="77777777" w:rsidR="009A35C2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483C405A" w14:textId="77777777" w:rsidR="009A35C2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4A7D951C" w14:textId="77777777" w:rsidR="009A35C2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4ECE39E6" w14:textId="77777777" w:rsidR="009A35C2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 w14:paraId="58900784" w14:textId="77777777" w:rsidR="009A35C2" w:rsidRDefault="009A35C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7D406D" w14:textId="77777777" w:rsidR="009A35C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9A35C2" w14:paraId="3B08C8B1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8B3F69D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9A35C2" w14:paraId="1F1C664A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B07F81B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BC5FA6D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55250089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79278EA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9356720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0C2005B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D9472B6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630166D0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7D22A54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4AEC084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9A35C2" w14:paraId="212BBE61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F8CF2A9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7D4605B2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25588BC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266B4C92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D654053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3061A557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D10D7BE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7A316564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40BB792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608E3AD2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B7381E0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294A4452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9A35C2" w14:paraId="2F4A7F20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63358BF" w14:textId="77777777" w:rsidR="009A35C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AE05222" w14:textId="77777777" w:rsidR="009A35C2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2ABBA56A" w14:textId="77777777" w:rsidR="009A35C2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7BC59CC9" w14:textId="77777777" w:rsidR="009A35C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671CBD95" w14:textId="77777777" w:rsidR="009A35C2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4A1F2FD" w14:textId="77777777" w:rsidR="009A35C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3F3C965" w14:textId="77777777" w:rsidR="009A35C2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1A8220B4" w14:textId="77777777" w:rsidR="009A35C2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0D2D5A48" w14:textId="77777777" w:rsidR="009A35C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1FED3B2C" w14:textId="77777777" w:rsidR="009A35C2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B03D79B" w14:textId="77777777" w:rsidR="009A35C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0D73403C" w14:textId="77777777" w:rsidR="009A35C2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 w14:paraId="1973F911" w14:textId="77777777" w:rsidR="009A35C2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1126CEA8" w14:textId="77777777" w:rsidR="009A35C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18D2AF77" w14:textId="77777777" w:rsidR="009A35C2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5A2370E" w14:textId="77777777" w:rsidR="009A35C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B26F139" w14:textId="77777777" w:rsidR="009A35C2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4000E914" w14:textId="77777777" w:rsidR="009A35C2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 w14:paraId="7DFA8824" w14:textId="77777777" w:rsidR="009A35C2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zadania; opanował efekty uczenia się w stopniu dobrym,</w:t>
            </w:r>
          </w:p>
          <w:p w14:paraId="0F45D227" w14:textId="77777777" w:rsidR="009A35C2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odpowiedzialności za zdrowie i życie pacjentów,                  - przejawia chęć ciągłego doskonalenia zawodowego.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49BEC6D" w14:textId="77777777" w:rsidR="009A35C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CC9C54C" w14:textId="77777777" w:rsidR="009A35C2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13A2DB30" w14:textId="77777777" w:rsidR="009A35C2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 w14:paraId="69BF8D89" w14:textId="77777777" w:rsidR="009A35C2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4A5BD73" w14:textId="77777777" w:rsidR="009A35C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561C836" w14:textId="77777777" w:rsidR="009A35C2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 w14:paraId="634A7497" w14:textId="77777777" w:rsidR="009A35C2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3A67AECE" w14:textId="77777777" w:rsidR="009A35C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36A9E888" w14:textId="77777777" w:rsidR="009A35C2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9A35C2" w14:paraId="701B5C59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7FBC0AC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9A35C2" w14:paraId="03963A59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4B2C8AD" w14:textId="77777777" w:rsidR="009A35C2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hAnsi="Times New Roman" w:cs="Times New Roman"/>
                <w:i w:val="0"/>
                <w:sz w:val="20"/>
                <w:szCs w:val="20"/>
              </w:rPr>
              <w:t>Ślusarska B.: Zarzycka D.: Majda A.: (red). Podstawy pielęgniarstwa. Wybrane umiejętności i procedury opieki pielęgniarskiej. Tom 2. PZWL. Warszawa 2017.</w:t>
            </w:r>
          </w:p>
          <w:p w14:paraId="39C988EA" w14:textId="77777777" w:rsidR="009A35C2" w:rsidRDefault="0000000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Czekirda M., Obliczanie dawek. PZWL. Warszawa 2017.</w:t>
            </w:r>
          </w:p>
        </w:tc>
      </w:tr>
      <w:tr w:rsidR="009A35C2" w14:paraId="52FB8C01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5492ACB" w14:textId="77777777" w:rsidR="009A35C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9A35C2" w14:paraId="31902733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36EF89" w14:textId="77777777" w:rsidR="009A35C2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1.   Mączyńska A.,: Higiena rąk w placówkach medycznych. Przewodnik krok po kroku. Wdrożenie strategii Światowej Organizacji Zdrowia. Medica Press, Bielsko Biała 2015.</w:t>
            </w:r>
          </w:p>
        </w:tc>
      </w:tr>
    </w:tbl>
    <w:p w14:paraId="023C8D7F" w14:textId="77777777" w:rsidR="009A35C2" w:rsidRDefault="009A35C2">
      <w:pPr>
        <w:spacing w:after="200" w:line="276" w:lineRule="auto"/>
      </w:pPr>
    </w:p>
    <w:sectPr w:rsidR="009A35C2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E43E6" w14:textId="77777777" w:rsidR="00C953FF" w:rsidRDefault="00C953FF">
      <w:pPr>
        <w:spacing w:after="0" w:line="240" w:lineRule="auto"/>
      </w:pPr>
      <w:r>
        <w:separator/>
      </w:r>
    </w:p>
  </w:endnote>
  <w:endnote w:type="continuationSeparator" w:id="0">
    <w:p w14:paraId="2D9ACDB2" w14:textId="77777777" w:rsidR="00C953FF" w:rsidRDefault="00C9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B9998" w14:textId="77777777" w:rsidR="009A35C2" w:rsidRDefault="009A35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49218" w14:textId="77777777" w:rsidR="009A35C2" w:rsidRDefault="009A35C2">
    <w:pPr>
      <w:pStyle w:val="Stopka"/>
    </w:pPr>
  </w:p>
  <w:p w14:paraId="72958E3D" w14:textId="77777777" w:rsidR="009A35C2" w:rsidRDefault="009A35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38A80" w14:textId="77777777" w:rsidR="009A35C2" w:rsidRDefault="009A35C2">
    <w:pPr>
      <w:pStyle w:val="Stopka"/>
    </w:pPr>
  </w:p>
  <w:p w14:paraId="44A51210" w14:textId="77777777" w:rsidR="009A35C2" w:rsidRDefault="009A35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E76D9" w14:textId="77777777" w:rsidR="00C953FF" w:rsidRDefault="00C953FF">
      <w:pPr>
        <w:spacing w:after="0" w:line="240" w:lineRule="auto"/>
      </w:pPr>
      <w:r>
        <w:separator/>
      </w:r>
    </w:p>
  </w:footnote>
  <w:footnote w:type="continuationSeparator" w:id="0">
    <w:p w14:paraId="239BB5F3" w14:textId="77777777" w:rsidR="00C953FF" w:rsidRDefault="00C95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EC1"/>
    <w:multiLevelType w:val="multilevel"/>
    <w:tmpl w:val="DCA8CB0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275C3F"/>
    <w:multiLevelType w:val="multilevel"/>
    <w:tmpl w:val="34400B2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8340E65"/>
    <w:multiLevelType w:val="multilevel"/>
    <w:tmpl w:val="BF4E83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182AFC"/>
    <w:multiLevelType w:val="multilevel"/>
    <w:tmpl w:val="A02672F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305270"/>
    <w:multiLevelType w:val="multilevel"/>
    <w:tmpl w:val="C24446A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0EE30E7"/>
    <w:multiLevelType w:val="multilevel"/>
    <w:tmpl w:val="7BA850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26E566B"/>
    <w:multiLevelType w:val="multilevel"/>
    <w:tmpl w:val="0D8AB61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C6B212F"/>
    <w:multiLevelType w:val="multilevel"/>
    <w:tmpl w:val="6FC8C2F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4471EE5"/>
    <w:multiLevelType w:val="multilevel"/>
    <w:tmpl w:val="C52A601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56316015">
    <w:abstractNumId w:val="8"/>
  </w:num>
  <w:num w:numId="2" w16cid:durableId="287514692">
    <w:abstractNumId w:val="7"/>
  </w:num>
  <w:num w:numId="3" w16cid:durableId="1991060276">
    <w:abstractNumId w:val="6"/>
  </w:num>
  <w:num w:numId="4" w16cid:durableId="1405638303">
    <w:abstractNumId w:val="3"/>
  </w:num>
  <w:num w:numId="5" w16cid:durableId="564723762">
    <w:abstractNumId w:val="1"/>
  </w:num>
  <w:num w:numId="6" w16cid:durableId="80181526">
    <w:abstractNumId w:val="4"/>
  </w:num>
  <w:num w:numId="7" w16cid:durableId="26561984">
    <w:abstractNumId w:val="0"/>
  </w:num>
  <w:num w:numId="8" w16cid:durableId="2116435344">
    <w:abstractNumId w:val="2"/>
  </w:num>
  <w:num w:numId="9" w16cid:durableId="8122188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5C2"/>
    <w:rsid w:val="009A35C2"/>
    <w:rsid w:val="00BA7867"/>
    <w:rsid w:val="00BF6C3C"/>
    <w:rsid w:val="00C9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044D2B"/>
  <w15:docId w15:val="{A15BD5AE-D3BE-4552-A599-7B9C8D9EA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1760</Words>
  <Characters>10566</Characters>
  <Application>Microsoft Office Word</Application>
  <DocSecurity>0</DocSecurity>
  <Lines>88</Lines>
  <Paragraphs>24</Paragraphs>
  <ScaleCrop>false</ScaleCrop>
  <Company/>
  <LinksUpToDate>false</LinksUpToDate>
  <CharactersWithSpaces>12302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50</cp:revision>
  <cp:lastPrinted>2022-12-14T11:38:00Z</cp:lastPrinted>
  <dcterms:created xsi:type="dcterms:W3CDTF">2021-10-20T12:26:00Z</dcterms:created>
  <dcterms:modified xsi:type="dcterms:W3CDTF">2026-06-24T12:07:00Z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